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02ECA" w14:textId="230B6710" w:rsidR="00924DB0" w:rsidRPr="00E933AF" w:rsidRDefault="00F90F1D" w:rsidP="0076740B">
      <w:pPr>
        <w:spacing w:after="12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„</w:t>
      </w:r>
      <w:r w:rsidR="00E933AF" w:rsidRPr="00E933AF">
        <w:rPr>
          <w:rFonts w:ascii="Arial" w:hAnsi="Arial" w:cs="Arial"/>
          <w:b/>
          <w:bCs/>
        </w:rPr>
        <w:t>Lebensmittel</w:t>
      </w:r>
      <w:r>
        <w:rPr>
          <w:rFonts w:ascii="Arial" w:hAnsi="Arial" w:cs="Arial"/>
          <w:b/>
          <w:bCs/>
        </w:rPr>
        <w:t>“</w:t>
      </w:r>
      <w:r w:rsidR="00E933AF" w:rsidRPr="00E933AF">
        <w:rPr>
          <w:rFonts w:ascii="Arial" w:hAnsi="Arial" w:cs="Arial"/>
          <w:b/>
          <w:bCs/>
        </w:rPr>
        <w:t xml:space="preserve"> in der Kinderkirche</w:t>
      </w:r>
    </w:p>
    <w:p w14:paraId="5BBC1448" w14:textId="5962FBA0" w:rsidR="00E933AF" w:rsidRPr="00E933AF" w:rsidRDefault="00E933AF" w:rsidP="0076740B">
      <w:pPr>
        <w:spacing w:after="120"/>
        <w:rPr>
          <w:rFonts w:ascii="Arial" w:hAnsi="Arial" w:cs="Arial"/>
        </w:rPr>
      </w:pPr>
    </w:p>
    <w:p w14:paraId="0C2591D2" w14:textId="7A47226A" w:rsidR="009D6552" w:rsidRDefault="009D6552" w:rsidP="009D655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Kinder erleben die Wertschätzung von Lebensmitteln </w:t>
      </w:r>
      <w:r w:rsidR="00880B5F">
        <w:rPr>
          <w:rFonts w:ascii="Arial" w:hAnsi="Arial" w:cs="Arial"/>
        </w:rPr>
        <w:t>primär im miteinander Essen und Trinken und darin, wie Erwachsene oder Mitarbeitende mit Nahrungsmitteln umgehen.</w:t>
      </w:r>
    </w:p>
    <w:p w14:paraId="455C116D" w14:textId="59F5BBE4" w:rsidR="00E933AF" w:rsidRDefault="00F90F1D" w:rsidP="0076740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Im Kindergottesdienst wird selten gegessen und getrunken</w:t>
      </w:r>
      <w:r w:rsidR="0076740B">
        <w:rPr>
          <w:rFonts w:ascii="Arial" w:hAnsi="Arial" w:cs="Arial"/>
        </w:rPr>
        <w:t xml:space="preserve">. Gelegentlich feiern Kinderkirchen miteinander Abendmahl. Gelegentlich finden auch kleine Back- oder Kochaktionen statt – vor allem, wenn der jeweilige Bibeltext das nahelegt. Immer wieder sind nach dem „Plan für den Kindergottesdienst“ </w:t>
      </w:r>
      <w:r w:rsidR="00EF50B7">
        <w:rPr>
          <w:rFonts w:ascii="Arial" w:hAnsi="Arial" w:cs="Arial"/>
        </w:rPr>
        <w:t>Speisungs- und Tischgeschichten dran. Und ums Erntedankfest herum steht oft die Schöpfungsgeschichte im Fokus.</w:t>
      </w:r>
    </w:p>
    <w:p w14:paraId="5C17B27D" w14:textId="1A9CB93B" w:rsidR="00EF50B7" w:rsidRDefault="00EF50B7" w:rsidP="0076740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Im Folgenden Hinweise, wo in der Zeitschrift „Evangelische Kinderkirche“ Vorschläge rund um Essen und Trinken gemacht werden:</w:t>
      </w:r>
    </w:p>
    <w:p w14:paraId="097ABE31" w14:textId="77777777" w:rsidR="00880B5F" w:rsidRDefault="00880B5F" w:rsidP="0076740B">
      <w:pPr>
        <w:spacing w:after="120"/>
        <w:rPr>
          <w:rFonts w:ascii="Arial" w:hAnsi="Arial" w:cs="Arial"/>
        </w:rPr>
      </w:pPr>
    </w:p>
    <w:p w14:paraId="612D6F2D" w14:textId="12D6BE3B" w:rsidR="00943F41" w:rsidRDefault="00943F41" w:rsidP="00880B5F">
      <w:pPr>
        <w:pStyle w:val="Listenabsatz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1/19, S. 33ff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6552">
        <w:rPr>
          <w:rFonts w:ascii="Arial" w:hAnsi="Arial" w:cs="Arial"/>
          <w:b/>
          <w:bCs/>
        </w:rPr>
        <w:t>Die Speisung der vielen</w:t>
      </w:r>
    </w:p>
    <w:p w14:paraId="72588808" w14:textId="655A7C83" w:rsidR="00943F41" w:rsidRDefault="00943F41" w:rsidP="00943F41">
      <w:pPr>
        <w:pStyle w:val="Listenabsatz"/>
        <w:spacing w:after="120"/>
        <w:rPr>
          <w:rFonts w:ascii="Arial" w:hAnsi="Arial" w:cs="Arial"/>
        </w:rPr>
      </w:pPr>
      <w:r>
        <w:rPr>
          <w:rFonts w:ascii="Arial" w:hAnsi="Arial" w:cs="Arial"/>
        </w:rPr>
        <w:t>Eine interaktive Geschichte für die Älteren</w:t>
      </w:r>
    </w:p>
    <w:p w14:paraId="21E17484" w14:textId="1774045C" w:rsidR="00943F41" w:rsidRDefault="00943F41" w:rsidP="00943F41">
      <w:pPr>
        <w:pStyle w:val="Listenabsatz"/>
        <w:spacing w:after="120"/>
        <w:rPr>
          <w:rFonts w:ascii="Arial" w:hAnsi="Arial" w:cs="Arial"/>
        </w:rPr>
      </w:pPr>
      <w:r>
        <w:rPr>
          <w:rFonts w:ascii="Arial" w:hAnsi="Arial" w:cs="Arial"/>
        </w:rPr>
        <w:t>Ein Picknick</w:t>
      </w:r>
    </w:p>
    <w:p w14:paraId="58D7EDE6" w14:textId="77777777" w:rsidR="00880B5F" w:rsidRDefault="00880B5F" w:rsidP="00943F41">
      <w:pPr>
        <w:pStyle w:val="Listenabsatz"/>
        <w:spacing w:after="120"/>
        <w:rPr>
          <w:rFonts w:ascii="Arial" w:hAnsi="Arial" w:cs="Arial"/>
        </w:rPr>
      </w:pPr>
    </w:p>
    <w:p w14:paraId="115F9159" w14:textId="07493343" w:rsidR="00943F41" w:rsidRDefault="00943F41" w:rsidP="00880B5F">
      <w:pPr>
        <w:pStyle w:val="Listenabsatz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4/18, S. 429ff + 489ff</w:t>
      </w:r>
      <w:r>
        <w:rPr>
          <w:rFonts w:ascii="Arial" w:hAnsi="Arial" w:cs="Arial"/>
        </w:rPr>
        <w:tab/>
      </w:r>
      <w:r w:rsidRPr="009D6552">
        <w:rPr>
          <w:rFonts w:ascii="Arial" w:hAnsi="Arial" w:cs="Arial"/>
          <w:b/>
          <w:bCs/>
        </w:rPr>
        <w:t>Michel verteilt um</w:t>
      </w:r>
      <w:r>
        <w:rPr>
          <w:rFonts w:ascii="Arial" w:hAnsi="Arial" w:cs="Arial"/>
        </w:rPr>
        <w:t xml:space="preserve"> </w:t>
      </w:r>
    </w:p>
    <w:p w14:paraId="1295F11C" w14:textId="5656F350" w:rsidR="00943F41" w:rsidRDefault="00962730" w:rsidP="00943F41">
      <w:pPr>
        <w:pStyle w:val="Listenabsatz"/>
        <w:spacing w:after="120"/>
        <w:rPr>
          <w:rFonts w:ascii="Arial" w:hAnsi="Arial" w:cs="Arial"/>
        </w:rPr>
      </w:pPr>
      <w:r>
        <w:rPr>
          <w:rFonts w:ascii="Arial" w:hAnsi="Arial" w:cs="Arial"/>
        </w:rPr>
        <w:t>Erzählvorschläge zur Astrid-Lindgren-Geschichte aus dem Armenhaus</w:t>
      </w:r>
    </w:p>
    <w:p w14:paraId="60C138E0" w14:textId="3294D24A" w:rsidR="00962730" w:rsidRDefault="00962730" w:rsidP="00943F41">
      <w:pPr>
        <w:pStyle w:val="Listenabsatz"/>
        <w:spacing w:after="120"/>
        <w:rPr>
          <w:rFonts w:ascii="Arial" w:hAnsi="Arial" w:cs="Arial"/>
        </w:rPr>
      </w:pPr>
      <w:r>
        <w:rPr>
          <w:rFonts w:ascii="Arial" w:hAnsi="Arial" w:cs="Arial"/>
        </w:rPr>
        <w:t>Festessen</w:t>
      </w:r>
    </w:p>
    <w:p w14:paraId="12543508" w14:textId="0B798E29" w:rsidR="00962730" w:rsidRDefault="00962730" w:rsidP="00943F41">
      <w:pPr>
        <w:pStyle w:val="Listenabsatz"/>
        <w:spacing w:after="120"/>
        <w:rPr>
          <w:rFonts w:ascii="Arial" w:hAnsi="Arial" w:cs="Arial"/>
        </w:rPr>
      </w:pPr>
      <w:r>
        <w:rPr>
          <w:rFonts w:ascii="Arial" w:hAnsi="Arial" w:cs="Arial"/>
        </w:rPr>
        <w:t>Diakonischer Bezug</w:t>
      </w:r>
    </w:p>
    <w:p w14:paraId="514F74E3" w14:textId="6ECE7E66" w:rsidR="00962730" w:rsidRDefault="009D6552" w:rsidP="00943F41">
      <w:pPr>
        <w:pStyle w:val="Listenabsatz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Thema: </w:t>
      </w:r>
      <w:r w:rsidR="00962730">
        <w:rPr>
          <w:rFonts w:ascii="Arial" w:hAnsi="Arial" w:cs="Arial"/>
        </w:rPr>
        <w:t>Barmherzigkeit</w:t>
      </w:r>
    </w:p>
    <w:p w14:paraId="02D3F3D6" w14:textId="77777777" w:rsidR="00880B5F" w:rsidRDefault="00880B5F" w:rsidP="00943F41">
      <w:pPr>
        <w:pStyle w:val="Listenabsatz"/>
        <w:spacing w:after="120"/>
        <w:rPr>
          <w:rFonts w:ascii="Arial" w:hAnsi="Arial" w:cs="Arial"/>
        </w:rPr>
      </w:pPr>
    </w:p>
    <w:p w14:paraId="27F1C682" w14:textId="112D80AD" w:rsidR="00962730" w:rsidRDefault="00962730" w:rsidP="00962730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1/18, S.39ff</w:t>
      </w:r>
      <w:r w:rsidR="009D6552">
        <w:rPr>
          <w:rFonts w:ascii="Arial" w:hAnsi="Arial" w:cs="Arial"/>
        </w:rPr>
        <w:t xml:space="preserve"> </w:t>
      </w:r>
      <w:r w:rsidR="009D6552">
        <w:rPr>
          <w:rFonts w:ascii="Arial" w:hAnsi="Arial" w:cs="Arial"/>
        </w:rPr>
        <w:tab/>
      </w:r>
      <w:r w:rsidR="009D6552">
        <w:rPr>
          <w:rFonts w:ascii="Arial" w:hAnsi="Arial" w:cs="Arial"/>
        </w:rPr>
        <w:tab/>
      </w:r>
      <w:r w:rsidR="009D6552" w:rsidRPr="009D6552">
        <w:rPr>
          <w:rFonts w:ascii="Arial" w:hAnsi="Arial" w:cs="Arial"/>
          <w:b/>
          <w:bCs/>
        </w:rPr>
        <w:t>Jesus: sättigt</w:t>
      </w:r>
    </w:p>
    <w:p w14:paraId="2D45EFBC" w14:textId="67572AD9" w:rsidR="00962730" w:rsidRDefault="009D6552" w:rsidP="00962730">
      <w:pPr>
        <w:pStyle w:val="Listenabsatz"/>
        <w:spacing w:after="120"/>
        <w:rPr>
          <w:rFonts w:ascii="Arial" w:hAnsi="Arial" w:cs="Arial"/>
        </w:rPr>
      </w:pPr>
      <w:r>
        <w:rPr>
          <w:rFonts w:ascii="Arial" w:hAnsi="Arial" w:cs="Arial"/>
        </w:rPr>
        <w:t>Gemeinsam Backen</w:t>
      </w:r>
    </w:p>
    <w:p w14:paraId="1F347224" w14:textId="79DE1228" w:rsidR="009D6552" w:rsidRDefault="009D6552" w:rsidP="00962730">
      <w:pPr>
        <w:pStyle w:val="Listenabsatz"/>
        <w:spacing w:after="120"/>
        <w:rPr>
          <w:rFonts w:ascii="Arial" w:hAnsi="Arial" w:cs="Arial"/>
        </w:rPr>
      </w:pPr>
      <w:r>
        <w:rPr>
          <w:rFonts w:ascii="Arial" w:hAnsi="Arial" w:cs="Arial"/>
        </w:rPr>
        <w:t>Gespräch mit Eine-Welt-Laden</w:t>
      </w:r>
    </w:p>
    <w:p w14:paraId="576B9159" w14:textId="183E180F" w:rsidR="009D6552" w:rsidRDefault="009D6552" w:rsidP="00962730">
      <w:pPr>
        <w:pStyle w:val="Listenabsatz"/>
        <w:spacing w:after="120"/>
        <w:rPr>
          <w:rFonts w:ascii="Arial" w:hAnsi="Arial" w:cs="Arial"/>
        </w:rPr>
      </w:pPr>
      <w:r>
        <w:rPr>
          <w:rFonts w:ascii="Arial" w:hAnsi="Arial" w:cs="Arial"/>
        </w:rPr>
        <w:t>Buch: Niemand isst für sich allen (Brot für die Welt)</w:t>
      </w:r>
    </w:p>
    <w:p w14:paraId="212DBD96" w14:textId="77777777" w:rsidR="00880B5F" w:rsidRDefault="00880B5F" w:rsidP="00962730">
      <w:pPr>
        <w:pStyle w:val="Listenabsatz"/>
        <w:spacing w:after="120"/>
        <w:rPr>
          <w:rFonts w:ascii="Arial" w:hAnsi="Arial" w:cs="Arial"/>
        </w:rPr>
      </w:pPr>
    </w:p>
    <w:p w14:paraId="3A68EDCD" w14:textId="76B459C7" w:rsidR="009D6552" w:rsidRDefault="009D6552" w:rsidP="009D6552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4/14, S. 367ff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6552">
        <w:rPr>
          <w:rFonts w:ascii="Arial" w:hAnsi="Arial" w:cs="Arial"/>
          <w:b/>
          <w:bCs/>
        </w:rPr>
        <w:t>Verantwor</w:t>
      </w:r>
      <w:r>
        <w:rPr>
          <w:rFonts w:ascii="Arial" w:hAnsi="Arial" w:cs="Arial"/>
          <w:b/>
          <w:bCs/>
        </w:rPr>
        <w:t>tlich</w:t>
      </w:r>
      <w:r w:rsidRPr="009D6552">
        <w:rPr>
          <w:rFonts w:ascii="Arial" w:hAnsi="Arial" w:cs="Arial"/>
          <w:b/>
          <w:bCs/>
        </w:rPr>
        <w:t xml:space="preserve"> leben</w:t>
      </w:r>
    </w:p>
    <w:p w14:paraId="38832249" w14:textId="0342EC6D" w:rsidR="009D6552" w:rsidRDefault="009D6552" w:rsidP="009D6552">
      <w:pPr>
        <w:pStyle w:val="Listenabsatz"/>
        <w:spacing w:after="120"/>
        <w:rPr>
          <w:rFonts w:ascii="Arial" w:hAnsi="Arial" w:cs="Arial"/>
        </w:rPr>
      </w:pPr>
      <w:r>
        <w:rPr>
          <w:rFonts w:ascii="Arial" w:hAnsi="Arial" w:cs="Arial"/>
        </w:rPr>
        <w:t>Kakao/ Schokolade</w:t>
      </w:r>
    </w:p>
    <w:p w14:paraId="3974BFC1" w14:textId="5E397BE6" w:rsidR="009D6552" w:rsidRDefault="009D6552" w:rsidP="009D6552">
      <w:pPr>
        <w:pStyle w:val="Listenabsatz"/>
        <w:spacing w:after="120"/>
        <w:rPr>
          <w:rFonts w:ascii="Arial" w:hAnsi="Arial" w:cs="Arial"/>
        </w:rPr>
      </w:pPr>
      <w:r>
        <w:rPr>
          <w:rFonts w:ascii="Arial" w:hAnsi="Arial" w:cs="Arial"/>
        </w:rPr>
        <w:t>Fairer Handel</w:t>
      </w:r>
    </w:p>
    <w:p w14:paraId="5E52FC92" w14:textId="72CEEE91" w:rsidR="009D6552" w:rsidRDefault="009D6552" w:rsidP="009D6552">
      <w:pPr>
        <w:pStyle w:val="Listenabsatz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Spielevorschläge</w:t>
      </w:r>
    </w:p>
    <w:p w14:paraId="07A33108" w14:textId="77777777" w:rsidR="00880B5F" w:rsidRDefault="00880B5F" w:rsidP="009D6552">
      <w:pPr>
        <w:pStyle w:val="Listenabsatz"/>
        <w:spacing w:after="120"/>
        <w:rPr>
          <w:rFonts w:ascii="Arial" w:hAnsi="Arial" w:cs="Arial"/>
        </w:rPr>
      </w:pPr>
    </w:p>
    <w:p w14:paraId="04B32A8C" w14:textId="38CBF06E" w:rsidR="009D6552" w:rsidRDefault="009D6552" w:rsidP="009D6552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1/14, S. 85ff + 2/14, S. 122ff</w:t>
      </w:r>
      <w:r>
        <w:rPr>
          <w:rFonts w:ascii="Arial" w:hAnsi="Arial" w:cs="Arial"/>
        </w:rPr>
        <w:tab/>
      </w:r>
      <w:r w:rsidRPr="009D6552">
        <w:rPr>
          <w:rFonts w:ascii="Arial" w:hAnsi="Arial" w:cs="Arial"/>
          <w:b/>
          <w:bCs/>
        </w:rPr>
        <w:t>Reihe: Mit Jesus an einem Tisch</w:t>
      </w:r>
    </w:p>
    <w:p w14:paraId="40C9DC95" w14:textId="0535153D" w:rsidR="009D6552" w:rsidRDefault="009D6552" w:rsidP="009D6552">
      <w:pPr>
        <w:pStyle w:val="Listenabsatz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Tisch-Geschichten </w:t>
      </w:r>
    </w:p>
    <w:p w14:paraId="53707635" w14:textId="1DBA22B2" w:rsidR="009D6552" w:rsidRDefault="009D6552" w:rsidP="009D6552">
      <w:pPr>
        <w:pStyle w:val="Listenabsatz"/>
        <w:spacing w:after="120"/>
        <w:rPr>
          <w:rFonts w:ascii="Arial" w:hAnsi="Arial" w:cs="Arial"/>
        </w:rPr>
      </w:pPr>
      <w:r>
        <w:rPr>
          <w:rFonts w:ascii="Arial" w:hAnsi="Arial" w:cs="Arial"/>
        </w:rPr>
        <w:t>Abendmahl</w:t>
      </w:r>
    </w:p>
    <w:p w14:paraId="08D1BF17" w14:textId="00F956A2" w:rsidR="009D6552" w:rsidRDefault="009D6552" w:rsidP="009D6552">
      <w:pPr>
        <w:pStyle w:val="Listenabsatz"/>
        <w:spacing w:after="120"/>
        <w:rPr>
          <w:rFonts w:ascii="Arial" w:hAnsi="Arial" w:cs="Arial"/>
        </w:rPr>
      </w:pPr>
      <w:r>
        <w:rPr>
          <w:rFonts w:ascii="Arial" w:hAnsi="Arial" w:cs="Arial"/>
        </w:rPr>
        <w:t>Tischgemeinschaft erleben</w:t>
      </w:r>
    </w:p>
    <w:p w14:paraId="787D357A" w14:textId="03CE7405" w:rsidR="009D6552" w:rsidRDefault="009D6552" w:rsidP="009D6552">
      <w:pPr>
        <w:pStyle w:val="Listenabsatz"/>
        <w:spacing w:after="120"/>
        <w:rPr>
          <w:rFonts w:ascii="Arial" w:hAnsi="Arial" w:cs="Arial"/>
        </w:rPr>
      </w:pPr>
      <w:r>
        <w:rPr>
          <w:rFonts w:ascii="Arial" w:hAnsi="Arial" w:cs="Arial"/>
        </w:rPr>
        <w:t>Tischtuch gestalten</w:t>
      </w:r>
    </w:p>
    <w:p w14:paraId="2245902D" w14:textId="7CDF7840" w:rsidR="009D6552" w:rsidRDefault="009D6552" w:rsidP="009D6552">
      <w:pPr>
        <w:pStyle w:val="Listenabsatz"/>
        <w:spacing w:after="120"/>
        <w:rPr>
          <w:rFonts w:ascii="Arial" w:hAnsi="Arial" w:cs="Arial"/>
        </w:rPr>
      </w:pPr>
      <w:r>
        <w:rPr>
          <w:rFonts w:ascii="Arial" w:hAnsi="Arial" w:cs="Arial"/>
        </w:rPr>
        <w:t>Brotbacken über dem Teestövchen</w:t>
      </w:r>
    </w:p>
    <w:p w14:paraId="2415233E" w14:textId="77777777" w:rsidR="009D6552" w:rsidRDefault="009D6552" w:rsidP="009D6552">
      <w:pPr>
        <w:pStyle w:val="Listenabsatz"/>
        <w:spacing w:after="120"/>
        <w:rPr>
          <w:rFonts w:ascii="Arial" w:hAnsi="Arial" w:cs="Arial"/>
        </w:rPr>
      </w:pPr>
    </w:p>
    <w:p w14:paraId="228012DD" w14:textId="77777777" w:rsidR="009D6552" w:rsidRPr="00943F41" w:rsidRDefault="009D6552" w:rsidP="009D6552">
      <w:pPr>
        <w:pStyle w:val="Listenabsatz"/>
        <w:spacing w:after="120"/>
        <w:rPr>
          <w:rFonts w:ascii="Arial" w:hAnsi="Arial" w:cs="Arial"/>
        </w:rPr>
      </w:pPr>
    </w:p>
    <w:sectPr w:rsidR="009D6552" w:rsidRPr="00943F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2719"/>
    <w:multiLevelType w:val="hybridMultilevel"/>
    <w:tmpl w:val="A88EC272"/>
    <w:lvl w:ilvl="0" w:tplc="B82ACF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AF"/>
    <w:rsid w:val="004B6B34"/>
    <w:rsid w:val="0076740B"/>
    <w:rsid w:val="00880B5F"/>
    <w:rsid w:val="00924DB0"/>
    <w:rsid w:val="00943F41"/>
    <w:rsid w:val="00962730"/>
    <w:rsid w:val="009D6552"/>
    <w:rsid w:val="00E933AF"/>
    <w:rsid w:val="00EF50B7"/>
    <w:rsid w:val="00F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A1A6"/>
  <w15:chartTrackingRefBased/>
  <w15:docId w15:val="{FD5EC531-C38A-47CB-B1EE-1B91E8D4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Widmann</dc:creator>
  <cp:keywords/>
  <dc:description/>
  <cp:lastModifiedBy>Koch, Klaus-Peter</cp:lastModifiedBy>
  <cp:revision>2</cp:revision>
  <dcterms:created xsi:type="dcterms:W3CDTF">2020-07-24T13:24:00Z</dcterms:created>
  <dcterms:modified xsi:type="dcterms:W3CDTF">2020-07-24T13:24:00Z</dcterms:modified>
</cp:coreProperties>
</file>